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4AB5EE12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40D4890D" w14:textId="267DEE98" w:rsidR="00A84B8A" w:rsidRPr="00A84B8A" w:rsidRDefault="00A84B8A" w:rsidP="00A84B8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A84B8A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Катастрофы нет, но стало тяжелее. Часть первая.</w:t>
        </w:r>
      </w:hyperlink>
    </w:p>
    <w:p w14:paraId="1CD93726" w14:textId="5722488F" w:rsidR="00A84B8A" w:rsidRPr="00A84B8A" w:rsidRDefault="00A84B8A" w:rsidP="00A84B8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A84B8A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Катастрофы нет, но стало тяжелее. Часть вторая.</w:t>
        </w:r>
      </w:hyperlink>
    </w:p>
    <w:p w14:paraId="2C2307FE" w14:textId="589FFB1C" w:rsidR="00A84B8A" w:rsidRPr="00A84B8A" w:rsidRDefault="00A84B8A" w:rsidP="00A84B8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A84B8A">
          <w:rPr>
            <w:rStyle w:val="a3"/>
            <w:rFonts w:ascii="Arial" w:hAnsi="Arial" w:cs="Arial"/>
            <w:i/>
            <w:sz w:val="28"/>
            <w:szCs w:val="28"/>
          </w:rPr>
          <w:t xml:space="preserve">Диана </w:t>
        </w:r>
        <w:proofErr w:type="spellStart"/>
        <w:r w:rsidRPr="00A84B8A">
          <w:rPr>
            <w:rStyle w:val="a3"/>
            <w:rFonts w:ascii="Arial" w:hAnsi="Arial" w:cs="Arial"/>
            <w:i/>
            <w:sz w:val="28"/>
            <w:szCs w:val="28"/>
          </w:rPr>
          <w:t>Гуц</w:t>
        </w:r>
        <w:proofErr w:type="spellEnd"/>
        <w:r w:rsidRPr="00A84B8A">
          <w:rPr>
            <w:rStyle w:val="a3"/>
            <w:rFonts w:ascii="Arial" w:hAnsi="Arial" w:cs="Arial"/>
            <w:i/>
            <w:sz w:val="28"/>
            <w:szCs w:val="28"/>
          </w:rPr>
          <w:t>, партнёр коммерческой компании (ОАЭ). В Объединённых Арабских Эмиратах своя политика в отношении бизнеса. Часть первая.</w:t>
        </w:r>
      </w:hyperlink>
    </w:p>
    <w:p w14:paraId="5005958D" w14:textId="0EE66BA1" w:rsidR="00A84B8A" w:rsidRPr="00A84B8A" w:rsidRDefault="00A84B8A" w:rsidP="00A84B8A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A84B8A">
          <w:rPr>
            <w:rStyle w:val="a3"/>
            <w:rFonts w:ascii="Arial" w:hAnsi="Arial" w:cs="Arial"/>
            <w:i/>
            <w:sz w:val="28"/>
            <w:szCs w:val="28"/>
          </w:rPr>
          <w:t xml:space="preserve">Диана </w:t>
        </w:r>
        <w:proofErr w:type="spellStart"/>
        <w:r w:rsidRPr="00A84B8A">
          <w:rPr>
            <w:rStyle w:val="a3"/>
            <w:rFonts w:ascii="Arial" w:hAnsi="Arial" w:cs="Arial"/>
            <w:i/>
            <w:sz w:val="28"/>
            <w:szCs w:val="28"/>
          </w:rPr>
          <w:t>Гуц</w:t>
        </w:r>
        <w:proofErr w:type="spellEnd"/>
        <w:r w:rsidRPr="00A84B8A">
          <w:rPr>
            <w:rStyle w:val="a3"/>
            <w:rFonts w:ascii="Arial" w:hAnsi="Arial" w:cs="Arial"/>
            <w:i/>
            <w:sz w:val="28"/>
            <w:szCs w:val="28"/>
          </w:rPr>
          <w:t>, партнёр коммерческой компании (ОАЭ) В Объединённых Арабских Эмиратах своя политика в отношении бизнеса. Часть вторая.</w:t>
        </w:r>
      </w:hyperlink>
    </w:p>
    <w:p w14:paraId="3D2803DC" w14:textId="678B4B64" w:rsidR="00A84B8A" w:rsidRPr="00A84B8A" w:rsidRDefault="00A84B8A" w:rsidP="00EE56EC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13" w:history="1">
        <w:r w:rsidRPr="00A84B8A">
          <w:rPr>
            <w:rStyle w:val="a3"/>
            <w:rFonts w:ascii="Arial" w:hAnsi="Arial" w:cs="Arial"/>
            <w:i/>
            <w:sz w:val="28"/>
            <w:szCs w:val="28"/>
          </w:rPr>
          <w:t xml:space="preserve">Марина </w:t>
        </w:r>
        <w:proofErr w:type="spellStart"/>
        <w:r w:rsidRPr="00A84B8A">
          <w:rPr>
            <w:rStyle w:val="a3"/>
            <w:rFonts w:ascii="Arial" w:hAnsi="Arial" w:cs="Arial"/>
            <w:i/>
            <w:sz w:val="28"/>
            <w:szCs w:val="28"/>
          </w:rPr>
          <w:t>Шемилина</w:t>
        </w:r>
        <w:proofErr w:type="spellEnd"/>
        <w:r w:rsidRPr="00A84B8A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в Приморском крае. Приморский бизнес устоял.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6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7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8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2"/>
  </w:num>
  <w:num w:numId="2" w16cid:durableId="1666779280">
    <w:abstractNumId w:val="0"/>
  </w:num>
  <w:num w:numId="3" w16cid:durableId="2000109041">
    <w:abstractNumId w:val="14"/>
  </w:num>
  <w:num w:numId="4" w16cid:durableId="1358659571">
    <w:abstractNumId w:val="15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18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0"/>
  </w:num>
  <w:num w:numId="11" w16cid:durableId="1574656858">
    <w:abstractNumId w:val="8"/>
  </w:num>
  <w:num w:numId="12" w16cid:durableId="1245608726">
    <w:abstractNumId w:val="9"/>
  </w:num>
  <w:num w:numId="13" w16cid:durableId="74209511">
    <w:abstractNumId w:val="16"/>
  </w:num>
  <w:num w:numId="14" w16cid:durableId="922301520">
    <w:abstractNumId w:val="19"/>
  </w:num>
  <w:num w:numId="15" w16cid:durableId="883491276">
    <w:abstractNumId w:val="5"/>
  </w:num>
  <w:num w:numId="16" w16cid:durableId="874922673">
    <w:abstractNumId w:val="11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3"/>
  </w:num>
  <w:num w:numId="20" w16cid:durableId="20699592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14" TargetMode="External"/><Relationship Id="rId18" Type="http://schemas.openxmlformats.org/officeDocument/2006/relationships/hyperlink" Target="https://t.me/vladimirbu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13" TargetMode="External"/><Relationship Id="rId17" Type="http://schemas.openxmlformats.org/officeDocument/2006/relationships/hyperlink" Target="https://www.litres.ru/vladimir-buev-31934481/krugi-po-vo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06424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12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53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10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2023-09-11T08:14:00Z</dcterms:created>
  <dcterms:modified xsi:type="dcterms:W3CDTF">2023-10-17T16:22:00Z</dcterms:modified>
</cp:coreProperties>
</file>